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21.05.2018 N 376-п</w:t>
              <w:br/>
              <w:t xml:space="preserve">(ред. от 28.09.2023)</w:t>
              <w:br/>
              <w:t xml:space="preserve">"Об утверждении порядков информирования о способах формирования фонда капитального ремонта и о содержании региональной программы капитального ремонта и критериях оценки состояния многоквартирных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мая 2018 г. N 376-п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ИНФОРМИРОВАНИЯ О СПОСОБАХ</w:t>
      </w:r>
    </w:p>
    <w:p>
      <w:pPr>
        <w:pStyle w:val="2"/>
        <w:jc w:val="center"/>
      </w:pPr>
      <w:r>
        <w:rPr>
          <w:sz w:val="20"/>
        </w:rPr>
        <w:t xml:space="preserve">ФОРМИРОВАНИЯ ФОНДА КАПИТАЛЬНОГО РЕМОНТА И О СОДЕРЖАНИИ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КАПИТАЛЬНОГО РЕМОНТА И КРИТЕРИЯХ</w:t>
      </w:r>
    </w:p>
    <w:p>
      <w:pPr>
        <w:pStyle w:val="2"/>
        <w:jc w:val="center"/>
      </w:pPr>
      <w:r>
        <w:rPr>
          <w:sz w:val="20"/>
        </w:rPr>
        <w:t xml:space="preserve">ОЦЕНКИ СОСТОЯНИЯ 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27.04.2022 </w:t>
            </w:r>
            <w:hyperlink w:history="0" r:id="rId7" w:tooltip="Постановление Правительства ЯО от 27.04.2022 N 300-п &quot;О внесении изменения в постановление Правительства области от 21.05.2018 N 376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972-п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пунктами 8.6</w:t>
        </w:r>
      </w:hyperlink>
      <w:r>
        <w:rPr>
          <w:sz w:val="20"/>
        </w:rPr>
        <w:t xml:space="preserve"> и </w:t>
      </w:r>
      <w:hyperlink w:history="0" r:id="rId1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8.7 статьи 13</w:t>
        </w:r>
      </w:hyperlink>
      <w:r>
        <w:rPr>
          <w:sz w:val="20"/>
        </w:rPr>
        <w:t xml:space="preserve">, </w:t>
      </w:r>
      <w:hyperlink w:history="0" r:id="rId11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9 части 1 статьи 167</w:t>
        </w:r>
      </w:hyperlink>
      <w:r>
        <w:rPr>
          <w:sz w:val="20"/>
        </w:rPr>
        <w:t xml:space="preserve"> Жилищного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информирования органами местного самоуправления муниципальных образований Ярославской области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28.09.2023 N 972-п)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21.05.2018 N 376-п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ИНФОРМИРОВАНИЯ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ЯРОСЛАВСКОЙ ОБЛАСТИ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О СПОСОБАХ ФОРМИРОВАНИЯ</w:t>
      </w:r>
    </w:p>
    <w:p>
      <w:pPr>
        <w:pStyle w:val="2"/>
        <w:jc w:val="center"/>
      </w:pPr>
      <w:r>
        <w:rPr>
          <w:sz w:val="20"/>
        </w:rPr>
        <w:t xml:space="preserve">ФОНДА КАПИТАЛЬНОГО РЕМОНТА И О ПОРЯДКЕ ВЫБОРА СПОСОБА</w:t>
      </w:r>
    </w:p>
    <w:p>
      <w:pPr>
        <w:pStyle w:val="2"/>
        <w:jc w:val="center"/>
      </w:pPr>
      <w:r>
        <w:rPr>
          <w:sz w:val="20"/>
        </w:rPr>
        <w:t xml:space="preserve">ФОРМИРОВАНИЯ ФОНДА КАПИТАЛЬНОГО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информирования органами местного самоуправления муниципальных образований Ярославской области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 определяет правила информирования органами местного самоуправления муниципальных образований Ярославской области (далее - органы местного самоуправления) собственников помещений в многоквартирных домах Ярославской области о способах формирования фонда капитального ремонта и о порядке выбора способа формирования фонда капитального ремонта и разработан в соответствии с </w:t>
      </w:r>
      <w:hyperlink w:history="0" r:id="rId13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8.6 статьи 13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применяется в целях информирования собственников помещений в многоквартирных домах, включенных в региональную </w:t>
      </w:r>
      <w:hyperlink w:history="0" r:id="rId14" w:tooltip="Постановление Правительства ЯО от 31.12.2013 N 1779-п (ред. от 22.08.2023) &quot;О региональной программе капитального ремонта общего имущества в многоквартирных домах Ярославской области на 2014 - 2043 годы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 Ярославской области на 2014 - 2043 годы, утвержденную постановлением Правительства области от 31.12.2013 N 1779-п "О региональной программе капитального ремонта общего имущества в многоквартирных домах Ярославской области на 2014 - 2043 годы", о способах формирования фонда капитального ремонта и о порядке выбора способа формирования фонда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и изменения способа формирования фонда капитального ремонта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информационных материалов на информационных стендах (стойках), размещенных в помещении многоквартирного дома, доступном для всех собственников помещений в многоквартирном доме, или в пределах земельного участка, на котором расположен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информационных материалов на официальном сайте органов местного самоуправления в информационно-коммуникационной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опубликование информационных материалов в официальных печатных изданиях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информации по письменному обращению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информационных встреч с собственниками помещений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доступные для собственников помещений в многоквартирном доме способы.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внесения изменений в нормативные правовые акты, регулирующие положения о способах формирования фонда капитального ремонта и о порядке выбора способа формирования фонда капитального ремонта, органы местного самоуправления размещают актуализированную информацию в течение 10 рабочих дней со дня вступления в силу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должны определить структурное подразделение, ответственное за информирование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21.05.2018 N 376-п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ИНФОРМИРОВАНИЯ СОБСТВЕННИКОВ ПОМЕЩЕНИЙ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И ОРГАНИЗАЦИЙ, ОСУЩЕСТВЛЯЮЩИХ УПРАВЛЕНИЕ</w:t>
      </w:r>
    </w:p>
    <w:p>
      <w:pPr>
        <w:pStyle w:val="2"/>
        <w:jc w:val="center"/>
      </w:pPr>
      <w:r>
        <w:rPr>
          <w:sz w:val="20"/>
        </w:rPr>
        <w:t xml:space="preserve">МНОГОКВАРТИРНЫМИ ДОМАМИ, О СОДЕРЖАНИИ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И КРИТЕРИЯХ ОЦЕНКИ СОСТОЯНИЯ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НА ОСНОВАНИИ КОТОРЫХ ОПРЕДЕЛЯЕТСЯ</w:t>
      </w:r>
    </w:p>
    <w:p>
      <w:pPr>
        <w:pStyle w:val="2"/>
        <w:jc w:val="center"/>
      </w:pPr>
      <w:r>
        <w:rPr>
          <w:sz w:val="20"/>
        </w:rPr>
        <w:t xml:space="preserve">ОЧЕРЕДНОСТЬ ПРОВЕДЕНИЯ КАПИТАЛЬНОГО РЕМОНТА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27.04.2022 </w:t>
            </w:r>
            <w:hyperlink w:history="0" r:id="rId15" w:tooltip="Постановление Правительства ЯО от 27.04.2022 N 300-п &quot;О внесении изменения в постановление Правительства области от 21.05.2018 N 376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6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972-п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ремонта, разработан в соответствии с </w:t>
      </w:r>
      <w:hyperlink w:history="0" r:id="rId1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9 части 1 статьи 167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определяет правила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</w:t>
      </w:r>
      <w:hyperlink w:history="0" r:id="rId18" w:tooltip="Постановление Правительства ЯО от 31.12.2013 N 1779-п (ред. от 22.08.2023) &quot;О региональной программе капитального ремонта общего имущества в многоквартирных домах Ярославской области на 2014 - 2043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 Ярославской области на 2014 - 2043 годы, утвержденной постановлением Правительства области от 31.12.2013 N 1779-п "О региональной программе капитального ремонта общего имущества в многоквартирных домах Ярославской области на 2014 - 2043 годы", и критериях оценки состояния многоквартирных домов, на основании которых определяется очередность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 (далее - информирование), осуществляется уполномоченным органом исполнительной власти Ярославской области в сфере жилищно-коммунального хозяйства.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осуществляется посредством размещения на официальном сайте министерства жилищно-коммунального хозяйства Ярославской области на портале органов государственной власти Ярославской области в информационно-коммуникационной сети "Интернет" актуальной редакции </w:t>
      </w:r>
      <w:hyperlink w:history="0" r:id="rId19" w:tooltip="Закон ЯО от 28.06.2013 N 32-з (ред. от 10.05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 и региональной </w:t>
      </w:r>
      <w:hyperlink w:history="0" r:id="rId20" w:tooltip="Постановление Правительства ЯО от 31.12.2013 N 1779-п (ред. от 22.08.2023) &quot;О региональной программе капитального ремонта общего имущества в многоквартирных домах Ярославской области на 2014 - 2043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 Ярославской области на 2014 - 2043 годы, утвержденной постановлением Правительства области от 31.12.2013 N 1779-п "О региональной программе капитального ремонта общего имущества в многоквартирных домах Ярославской области на 2014 - 2043 годы".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27.04.2022 </w:t>
      </w:r>
      <w:hyperlink w:history="0" r:id="rId21" w:tooltip="Постановление Правительства ЯО от 27.04.2022 N 300-п &quot;О внесении изменения в постановление Правительства области от 21.05.2018 N 376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28.09.2023 </w:t>
      </w:r>
      <w:hyperlink w:history="0" r:id="rId22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972-п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осуществляется в течение 10 рабочих дней со дня вступления в силу изменений в нормативные правовые акты, указанные в </w:t>
      </w:r>
      <w:hyperlink w:history="0" w:anchor="P82" w:tooltip="3. Информирование осуществляется посредством размещения на официальном сайте министерства жилищно-коммунального хозяйства Ярославской области на портале органов государственной власти Ярославской области в информационно-коммуникационной сети &quot;Интернет&quot; актуальной редакции Закона Ярославской области от 28 июня 2013 г. N 32-з &quot;Об отдельных вопросах организации проведения капитального ремонта общего имущества в многоквартирных домах на территории Ярославской области&quot; и региональной программы капитального ре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21.05.2018 N 376-п</w:t>
            <w:br/>
            <w:t>(ред. от 28.09.2023)</w:t>
            <w:br/>
            <w:t>"Об утверждении порядков информирования о спос...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AD5E9F3F02B3170E3A7400955A513BCC3A0BCD2F9A32C924A1EC89AC2315C4D0E1B07DA2EACFA3B1A425DE28AA77C000A60EF761EECF0199F2C948hAoFL" TargetMode = "External"/>
	<Relationship Id="rId8" Type="http://schemas.openxmlformats.org/officeDocument/2006/relationships/hyperlink" Target="consultantplus://offline/ref=05AD5E9F3F02B3170E3A7400955A513BCC3A0BCD2F9D33CB2DA7EC89AC2315C4D0E1B07DA2EACFA3B1A425DF2FAA77C000A60EF761EECF0199F2C948hAoFL" TargetMode = "External"/>
	<Relationship Id="rId9" Type="http://schemas.openxmlformats.org/officeDocument/2006/relationships/hyperlink" Target="consultantplus://offline/ref=05AD5E9F3F02B3170E3A741686360F3ECE3557C42A9B3B9B79F7EADEF373139190A1B628E1AFC4AAB9AF718F69F42E9140ED02F77BF2CE03h8o4L" TargetMode = "External"/>
	<Relationship Id="rId10" Type="http://schemas.openxmlformats.org/officeDocument/2006/relationships/hyperlink" Target="consultantplus://offline/ref=05AD5E9F3F02B3170E3A741686360F3ECE3557C42A9B3B9B79F7EADEF373139190A1B628E1AFC4AAB8AF718F69F42E9140ED02F77BF2CE03h8o4L" TargetMode = "External"/>
	<Relationship Id="rId11" Type="http://schemas.openxmlformats.org/officeDocument/2006/relationships/hyperlink" Target="consultantplus://offline/ref=05AD5E9F3F02B3170E3A741686360F3ECE3557C42A9B3B9B79F7EADEF373139190A1B628E1AFC4ABB2AF718F69F42E9140ED02F77BF2CE03h8o4L" TargetMode = "External"/>
	<Relationship Id="rId12" Type="http://schemas.openxmlformats.org/officeDocument/2006/relationships/hyperlink" Target="consultantplus://offline/ref=05AD5E9F3F02B3170E3A7400955A513BCC3A0BCD2F9D33CB2DA7EC89AC2315C4D0E1B07DA2EACFA3B1A425DF2EAA77C000A60EF761EECF0199F2C948hAoFL" TargetMode = "External"/>
	<Relationship Id="rId13" Type="http://schemas.openxmlformats.org/officeDocument/2006/relationships/hyperlink" Target="consultantplus://offline/ref=05AD5E9F3F02B3170E3A741686360F3ECE3557C42A9B3B9B79F7EADEF373139190A1B628E1AFC4AAB9AF718F69F42E9140ED02F77BF2CE03h8o4L" TargetMode = "External"/>
	<Relationship Id="rId14" Type="http://schemas.openxmlformats.org/officeDocument/2006/relationships/hyperlink" Target="consultantplus://offline/ref=05AD5E9F3F02B3170E3A7400955A513BCC3A0BCD2F9D32C427A3EC89AC2315C4D0E1B07DA2EACFA3B1A422DA2DAA77C000A60EF761EECF0199F2C948hAoFL" TargetMode = "External"/>
	<Relationship Id="rId15" Type="http://schemas.openxmlformats.org/officeDocument/2006/relationships/hyperlink" Target="consultantplus://offline/ref=05AD5E9F3F02B3170E3A7400955A513BCC3A0BCD2F9A32C924A1EC89AC2315C4D0E1B07DA2EACFA3B1A425DE28AA77C000A60EF761EECF0199F2C948hAoFL" TargetMode = "External"/>
	<Relationship Id="rId16" Type="http://schemas.openxmlformats.org/officeDocument/2006/relationships/hyperlink" Target="consultantplus://offline/ref=05AD5E9F3F02B3170E3A7400955A513BCC3A0BCD2F9D33CB2DA7EC89AC2315C4D0E1B07DA2EACFA3B1A425DF28AA77C000A60EF761EECF0199F2C948hAoFL" TargetMode = "External"/>
	<Relationship Id="rId17" Type="http://schemas.openxmlformats.org/officeDocument/2006/relationships/hyperlink" Target="consultantplus://offline/ref=05AD5E9F3F02B3170E3A741686360F3ECE3557C42A9B3B9B79F7EADEF373139190A1B628E1AFC4ABB2AF718F69F42E9140ED02F77BF2CE03h8o4L" TargetMode = "External"/>
	<Relationship Id="rId18" Type="http://schemas.openxmlformats.org/officeDocument/2006/relationships/hyperlink" Target="consultantplus://offline/ref=05AD5E9F3F02B3170E3A7400955A513BCC3A0BCD2F9D32C427A3EC89AC2315C4D0E1B07DA2EACFA3B1A422DA2DAA77C000A60EF761EECF0199F2C948hAoFL" TargetMode = "External"/>
	<Relationship Id="rId19" Type="http://schemas.openxmlformats.org/officeDocument/2006/relationships/hyperlink" Target="consultantplus://offline/ref=05AD5E9F3F02B3170E3A7400955A513BCC3A0BCD2F9D30C427A0EC89AC2315C4D0E1B07DB0EA97AFB1A03BDF2DBF219146hFo0L" TargetMode = "External"/>
	<Relationship Id="rId20" Type="http://schemas.openxmlformats.org/officeDocument/2006/relationships/hyperlink" Target="consultantplus://offline/ref=05AD5E9F3F02B3170E3A7400955A513BCC3A0BCD2F9D32C427A3EC89AC2315C4D0E1B07DA2EACFA3B1A422DA2DAA77C000A60EF761EECF0199F2C948hAoFL" TargetMode = "External"/>
	<Relationship Id="rId21" Type="http://schemas.openxmlformats.org/officeDocument/2006/relationships/hyperlink" Target="consultantplus://offline/ref=05AD5E9F3F02B3170E3A7400955A513BCC3A0BCD2F9A32C924A1EC89AC2315C4D0E1B07DA2EACFA3B1A425DE28AA77C000A60EF761EECF0199F2C948hAoFL" TargetMode = "External"/>
	<Relationship Id="rId22" Type="http://schemas.openxmlformats.org/officeDocument/2006/relationships/hyperlink" Target="consultantplus://offline/ref=05AD5E9F3F02B3170E3A7400955A513BCC3A0BCD2F9D33CB2DA7EC89AC2315C4D0E1B07DA2EACFA3B1A425DF28AA77C000A60EF761EECF0199F2C948hAo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21.05.2018 N 376-п
(ред. от 28.09.2023)
"Об утверждении порядков информирования о способах формирования фонда капитального ремонта и о содержании региональной программы капитального ремонта и критериях оценки состояния многоквартирных домов"</dc:title>
  <dcterms:created xsi:type="dcterms:W3CDTF">2023-10-04T11:40:33Z</dcterms:created>
</cp:coreProperties>
</file>