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30.06.2015 N 710-п</w:t>
              <w:br/>
              <w:t xml:space="preserve">(ред. от 28.09.2023)</w:t>
              <w:br/>
              <w:t xml:space="preserve">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Ярославской области на 2014 - 2043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2015 г. N 710-п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РАЗРАБОТКИ И УТВЕРЖДЕНИЯ</w:t>
      </w:r>
    </w:p>
    <w:p>
      <w:pPr>
        <w:pStyle w:val="2"/>
        <w:jc w:val="center"/>
      </w:pPr>
      <w:r>
        <w:rPr>
          <w:sz w:val="20"/>
        </w:rPr>
        <w:t xml:space="preserve">КРАТКОСРОЧНЫХ ПЛАНОВ РЕАЛИЗАЦИИ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ОБЩЕГО ИМУЩЕСТВА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 ЯРОСЛАВСКОЙ ОБЛАСТИ НА 2014 - 2043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27.07.2015 </w:t>
            </w:r>
            <w:hyperlink w:history="0" r:id="rId7" w:tooltip="Постановление Правительства ЯО от 27.07.2015 N 826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826-п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08.02.2016 </w:t>
            </w:r>
            <w:hyperlink w:history="0" r:id="rId8" w:tooltip="Постановление Правительства ЯО от 08.02.2016 N 105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105-п</w:t>
              </w:r>
            </w:hyperlink>
            <w:r>
              <w:rPr>
                <w:sz w:val="20"/>
                <w:color w:val="392c69"/>
              </w:rPr>
              <w:t xml:space="preserve">, от 05.10.2017 </w:t>
            </w:r>
            <w:hyperlink w:history="0" r:id="rId9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751-п</w:t>
              </w:r>
            </w:hyperlink>
            <w:r>
              <w:rPr>
                <w:sz w:val="20"/>
                <w:color w:val="392c69"/>
              </w:rPr>
              <w:t xml:space="preserve">, от 08.10.2021 </w:t>
            </w:r>
            <w:hyperlink w:history="0" r:id="rId10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705-п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11" w:tooltip="Постановление Правительства ЯО от 27.06.2022 N 501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501-п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2" w:tooltip="Постановление Правительства ЯО от 28.09.2023 N 972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972-п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утверждения краткосрочных планов реализации региональной </w:t>
      </w:r>
      <w:hyperlink w:history="0" r:id="rId13" w:tooltip="Постановление Правительства ЯО от 31.12.2013 N 1779-п (ред. от 29.12.2023) &quot;О региональной программе капитального ремонта общего имущества в многоквартирных домах Ярославской области на 2014 - 2043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капитального ремонта общего имущества в многоквартирных домах Ярославской области на 2014 - 2043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развития жилищно-коммунального комплекса.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4" w:tooltip="Постановление Правительства ЯО от 28.09.2023 N 972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28.09.2023 N 972-п)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А.Л.КНЯЗЬКОВ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30.06.2015 N 710-п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КРАТКОСРОЧНЫХ ПЛАНОВ РЕАЛИЗАЦИИ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ЯРОСЛАВСКОЙ ОБЛАСТИ</w:t>
      </w:r>
    </w:p>
    <w:p>
      <w:pPr>
        <w:pStyle w:val="2"/>
        <w:jc w:val="center"/>
      </w:pPr>
      <w:r>
        <w:rPr>
          <w:sz w:val="20"/>
        </w:rPr>
        <w:t xml:space="preserve">НА 2014 - 2043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27.07.2015 </w:t>
            </w:r>
            <w:hyperlink w:history="0" r:id="rId15" w:tooltip="Постановление Правительства ЯО от 27.07.2015 N 826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826-п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08.02.2016 </w:t>
            </w:r>
            <w:hyperlink w:history="0" r:id="rId16" w:tooltip="Постановление Правительства ЯО от 08.02.2016 N 105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105-п</w:t>
              </w:r>
            </w:hyperlink>
            <w:r>
              <w:rPr>
                <w:sz w:val="20"/>
                <w:color w:val="392c69"/>
              </w:rPr>
              <w:t xml:space="preserve">, от 05.10.2017 </w:t>
            </w:r>
            <w:hyperlink w:history="0" r:id="rId17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751-п</w:t>
              </w:r>
            </w:hyperlink>
            <w:r>
              <w:rPr>
                <w:sz w:val="20"/>
                <w:color w:val="392c69"/>
              </w:rPr>
              <w:t xml:space="preserve">, от 08.10.2021 </w:t>
            </w:r>
            <w:hyperlink w:history="0" r:id="rId18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705-п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19" w:tooltip="Постановление Правительства ЯО от 27.06.2022 N 501-п &quot;О внесении изменений в постановление Правительства области от 30.06.2015 N 710-п&quot; {КонсультантПлюс}">
              <w:r>
                <w:rPr>
                  <w:sz w:val="20"/>
                  <w:color w:val="0000ff"/>
                </w:rPr>
                <w:t xml:space="preserve">N 501-п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20" w:tooltip="Постановление Правительства ЯО от 28.09.2023 N 972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972-п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 в Ярославской области на 2014 - 2043 годы (далее - Порядок) регламентирует сроки, правила разработки и утверждения краткосрочных планов реализации региональной </w:t>
      </w:r>
      <w:hyperlink w:history="0" r:id="rId21" w:tooltip="Постановление Правительства ЯО от 31.12.2013 N 1779-п (ред. от 29.12.2023) &quot;О региональной программе капитального ремонта общего имущества в многоквартирных домах Ярославской области на 2014 - 2043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капитального ремонта общего имущества в многоквартирных домах Ярославской области на 2014 - 2043 годы, утвержденной постановлением Правительства области от 31.12.2013 N 1779-п "О региональной программе капитального ремонта общего имущества в многоквартирных домах Ярославской области на 2014 - 2043 годы" (далее - региональная программа капитального ремонта).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Краткосрочные планы реализации региональной программы капитального ремонта (далее - краткосрочные планы) разрабатываются и утверждаются 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за счет средств федерального и областного бюджетов, муниципальной поддержки за счет средств местных бюджетов капитального ремонта.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08.10.2021 N 705-п)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Краткосрочные планы утверждаются постановлением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Форма краткосрочного плана установлена региональной программой капитального ремонта.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Краткосрочные планы разрабатываются с учетом установленного на очередной год реализации региональной программы капитального ремонта минимального размера взноса на капитальный ремонт общего имущества в многоквартирных домах, требований </w:t>
      </w:r>
      <w:hyperlink w:history="0" r:id="rId24" w:tooltip="Закон ЯО от 28.06.2013 N 32-з (ред. от 25.12.2023) &quot;Об отдельных вопросах организации проведения капитального ремонта общего имущества в многоквартирных домах на территории Ярославской области&quot; (принят Ярославской областной Думой 25.06.2013) {КонсультантПлюс}">
        <w:r>
          <w:rPr>
            <w:sz w:val="20"/>
            <w:color w:val="0000ff"/>
          </w:rPr>
          <w:t xml:space="preserve">статьи 17</w:t>
        </w:r>
      </w:hyperlink>
      <w:r>
        <w:rPr>
          <w:sz w:val="20"/>
        </w:rPr>
        <w:t xml:space="preserve"> Закона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 (далее - Закон Ярославской области от 28 июня 2013 г. N 32-з), средств на государственную поддержку, муниципальную поддержку (в случае если указанные средства предусмотрены в соответствующих бюджетах).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ЯО от 08.02.2016 N 1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08.02.2016 N 105-п)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4&lt;1&gt;. Предоставление средств на государственную поддержку, муниципальную поддержку осуществляется в соответствии с порядками предоставления указанных средств, утвержденными соответствующими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(п. 4&lt;1&gt; введен </w:t>
      </w:r>
      <w:hyperlink w:history="0" r:id="rId26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08.10.2021 N 705-п)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 с 5 октября 2017 года. - </w:t>
      </w:r>
      <w:hyperlink w:history="0" r:id="rId27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05.10.2017 N 751-п.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Разработка краткосрочных планов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Утратил силу. - </w:t>
      </w:r>
      <w:hyperlink w:history="0" r:id="rId28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08.10.2021 N 705-п.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Доведение Региональным фондом содействия капитальному ремонту многоквартирных домов Ярославской области (далее - Региональный фонд) до органов местного самоуправления муниципальных образований области в срок до 01 июня года, предшествующего планируемому периоду, следующих сведений: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08.10.2021 N 705-п)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общий прогнозируемый объем финансирования по конкретному муниципальному образованию области, включающий в себя прогнозируемый объем сбора денежных средств за планируемый период реализации региональной программы капитального ремонта за счет ежемесячных взносов собственников помещений в многоквартирных домах в соответствующем муниципальном образовании области с учетом прогнозируемых переходящих остатков денежных средств;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08.10.2021 N 705-п)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предельная стоимость услуг и (или) работ по капитальному ремонту общего имущества в многоквартирных домах на планируемый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Разработку муниципальными образованиями области с участием лиц, осуществляющих управление многоквартирными домами, заявок на включение в краткосрочный план (далее - заявки).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образования области формируют заявки с соблюдением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Отбор многоквартирных домов, подлежащих включению в заявки, производится из соответствующего (текущего) календарного периода реализации региональной программы капитального ремонта.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6.3.2. В состав заявки включаются многоквартирные дома, не отнесенные региональной программой капитального ремонта к текущему периоду ее реализации, соответствующие критерию, определенному </w:t>
      </w:r>
      <w:hyperlink w:history="0" r:id="rId35" w:tooltip="Постановление Правительства ЯО от 31.12.2013 N 1778-п (ред. от 26.07.2019) &quot;Об утверждении Порядка применения критериев очередности осуществления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подпунктом 4.3 пункта 4</w:t>
        </w:r>
      </w:hyperlink>
      <w:r>
        <w:rPr>
          <w:sz w:val="20"/>
        </w:rPr>
        <w:t xml:space="preserve"> Порядка применения критериев очередности осуществления капитального ремонта общего имущества в многоквартирных домах, утвержденного постановлением Правительства области от 31.12.2013 N 1778-п "Об утверждении Порядка применения критериев очередности осуществления капитального ремонта общего имущества в многоквартирных домах" (далее - Порядок применения критериев очередности).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включения таких многоквартирных домов в заявку, приведен в </w:t>
      </w:r>
      <w:hyperlink w:history="0" r:id="rId37" w:tooltip="Постановление Правительства ЯО от 31.12.2013 N 1778-п (ред. от 26.07.2019) &quot;Об утверждении Порядка применения критериев очередности осуществления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 применения критериев очередности.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Ограничение по количеству таких многоквартирных домов, которые могут включаться в заявку, установлено </w:t>
      </w:r>
      <w:hyperlink w:history="0" r:id="rId39" w:tooltip="Постановление Правительства ЯО от 31.12.2013 N 1778-п (ред. от 26.07.2019) &quot;Об утверждении Порядка применения критериев очередности осуществления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 применения критериев очередности.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многоквартирные дома отбираются для включения в заявку в порядке возрастания даты составления заключения специализированной организации в соответствии с </w:t>
      </w:r>
      <w:hyperlink w:history="0" r:id="rId41" w:tooltip="Постановление Правительства ЯО от 31.12.2013 N 1778-п (ред. от 26.07.2019) &quot;Об утверждении Порядка применения критериев очередности осуществления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применения критериев очередности.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6.3.3. Собственники помещений в многоквартирных домах, формирующих фонды капитального ремонта на специальных счетах, претендующие на включение в проект краткосрочного плана, в срок до 01 августа года, предшествующего планируемому периоду, представляют в органы местного самоуправления муниципальных образований области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собственников помещений в многоквартирном доме о проведении капитального ремонта, принятое в соответствии со </w:t>
      </w:r>
      <w:hyperlink w:history="0" r:id="rId44" w:tooltip="Закон ЯО от 28.06.2013 N 32-з (ред. от 25.12.2023) &quot;Об отдельных вопросах организации проведения капитального ремонта общего имущества в многоквартирных домах на территории Ярославской области&quot; (принят Ярославской областной Думой 25.06.2013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Ярославской области от 28 июня 2013 г. N 32-з;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подтверждение достаточности накопленных средств фонда капитального ремонта многоквартирного дома для финансирования работ по капитальному ремонту. Достаточность накопленных средств определяется собственниками помещений в многоквартирном доме и проверяется органами местного самоуправления муниципальных образований области с применением размера предельной стоимости услуг и (или) работ по капитальному ремонту, утвержденного постановлением Правительства области, и учетом условий предоставления государственной поддержки, муниципальной поддержки.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Представление заявок и документов в соответствии с </w:t>
      </w:r>
      <w:hyperlink w:history="0" w:anchor="P70" w:tooltip="6.3.2. В состав заявки включаются многоквартирные дома, не отнесенные региональной программой капитального ремонта к текущему периоду ее реализации, соответствующие критерию, определенному подпунктом 4.3 пункта 4 Порядка применения критериев очередности осуществления капитального ремонта общего имущества в многоквартирных домах, утвержденного постановлением Правительства области от 31.12.2013 N 1778-п &quot;Об утверждении Порядка применения критериев очередности осуществления капитального ремонта общего имуще...">
        <w:r>
          <w:rPr>
            <w:sz w:val="20"/>
            <w:color w:val="0000ff"/>
          </w:rPr>
          <w:t xml:space="preserve">подпунктами 6.3.2</w:t>
        </w:r>
      </w:hyperlink>
      <w:r>
        <w:rPr>
          <w:sz w:val="20"/>
        </w:rPr>
        <w:t xml:space="preserve">, </w:t>
      </w:r>
      <w:hyperlink w:history="0" w:anchor="P78" w:tooltip="6.3.3. Собственники помещений в многоквартирных домах, формирующих фонды капитального ремонта на специальных счетах, претендующие на включение в проект краткосрочного плана, в срок до 01 августа года, предшествующего планируемому периоду, представляют в органы местного самоуправления муниципальных образований области следующие документы:">
        <w:r>
          <w:rPr>
            <w:sz w:val="20"/>
            <w:color w:val="0000ff"/>
          </w:rPr>
          <w:t xml:space="preserve">6.3.3</w:t>
        </w:r>
      </w:hyperlink>
      <w:r>
        <w:rPr>
          <w:sz w:val="20"/>
        </w:rPr>
        <w:t xml:space="preserve"> данного пункта Порядка Региональному фонду в срок до 01 сентября года, предшествующего планируемому периоду.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27.07.2015 </w:t>
      </w:r>
      <w:hyperlink w:history="0" r:id="rId45" w:tooltip="Постановление Правительства ЯО от 27.07.2015 N 826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N 826-п</w:t>
        </w:r>
      </w:hyperlink>
      <w:r>
        <w:rPr>
          <w:sz w:val="20"/>
        </w:rPr>
        <w:t xml:space="preserve">, от 05.10.2017 </w:t>
      </w:r>
      <w:hyperlink w:history="0" r:id="rId46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Анализ заявок Региональным фондом в течение 20 рабочих дней по мере поступления заявок от муниципальных образований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27.07.2015 </w:t>
      </w:r>
      <w:hyperlink w:history="0" r:id="rId47" w:tooltip="Постановление Правительства ЯО от 27.07.2015 N 826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N 826-п</w:t>
        </w:r>
      </w:hyperlink>
      <w:r>
        <w:rPr>
          <w:sz w:val="20"/>
        </w:rPr>
        <w:t xml:space="preserve">, от 05.10.2017 </w:t>
      </w:r>
      <w:hyperlink w:history="0" r:id="rId48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, от 08.10.2021 </w:t>
      </w:r>
      <w:hyperlink w:history="0" r:id="rId49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N 705-п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Разработку министерством жилищно-коммунального хозяйства Ярославской области совместно с Региональным фондом проекта краткосрочного плана.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05.10.2017 </w:t>
      </w:r>
      <w:hyperlink w:history="0" r:id="rId50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N 751-п</w:t>
        </w:r>
      </w:hyperlink>
      <w:r>
        <w:rPr>
          <w:sz w:val="20"/>
        </w:rPr>
        <w:t xml:space="preserve">, от 27.06.2022 </w:t>
      </w:r>
      <w:hyperlink w:history="0" r:id="rId51" w:tooltip="Постановление Правительства ЯО от 27.06.2022 N 50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N 501-п</w:t>
        </w:r>
      </w:hyperlink>
      <w:r>
        <w:rPr>
          <w:sz w:val="20"/>
        </w:rPr>
        <w:t xml:space="preserve">, от 28.09.2023 </w:t>
      </w:r>
      <w:hyperlink w:history="0" r:id="rId52" w:tooltip="Постановление Правительства ЯО от 28.09.2023 N 972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972-п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6.6&lt;1&gt;. Рассмотрение проекта краткосрочного плана в Ярославской областной Думе.</w:t>
      </w:r>
    </w:p>
    <w:p>
      <w:pPr>
        <w:pStyle w:val="0"/>
        <w:jc w:val="both"/>
      </w:pPr>
      <w:r>
        <w:rPr>
          <w:sz w:val="20"/>
        </w:rPr>
        <w:t xml:space="preserve">(пп. 6.6&lt;1&gt; введен </w:t>
      </w:r>
      <w:hyperlink w:history="0" r:id="rId53" w:tooltip="Постановление Правительства ЯО от 08.02.2016 N 1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08.02.2016 N 105-п; в ред. </w:t>
      </w:r>
      <w:hyperlink w:history="0" r:id="rId54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Утверждение краткосрочного плана постановлением Правительства области в срок до 31 декабря года, предшествующего планируемому периоду.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05.10.2017 N 751-п)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Исключен с 5 октября 2017 года. - </w:t>
      </w:r>
      <w:hyperlink w:history="0" r:id="rId56" w:tooltip="Постановление Правительства ЯО от 05.10.2017 N 75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05.10.2017 N 751-п.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6&lt;1&gt;. Министерство жилищно-коммунального хозяйства Ярославской области совместно с Региональным фондом вправе разработать и утвердить проект краткосрочного плана до истечения срока, установленного </w:t>
      </w:r>
      <w:hyperlink w:history="0" w:anchor="P82" w:tooltip="6.4. Представление заявок и документов в соответствии с подпунктами 6.3.2, 6.3.3 данного пункта Порядка Региональному фонду в срок до 01 сентября года, предшествующего планируемому периоду.">
        <w:r>
          <w:rPr>
            <w:sz w:val="20"/>
            <w:color w:val="0000ff"/>
          </w:rPr>
          <w:t xml:space="preserve">подпунктом 6.4</w:t>
        </w:r>
      </w:hyperlink>
      <w:r>
        <w:rPr>
          <w:sz w:val="20"/>
        </w:rPr>
        <w:t xml:space="preserve"> данного пункта Порядка, с учетом необходимости включения в краткосрочный план многоквартирных домов: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27.06.2022 </w:t>
      </w:r>
      <w:hyperlink w:history="0" r:id="rId57" w:tooltip="Постановление Правительства ЯО от 27.06.2022 N 50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N 501-п</w:t>
        </w:r>
      </w:hyperlink>
      <w:r>
        <w:rPr>
          <w:sz w:val="20"/>
        </w:rPr>
        <w:t xml:space="preserve">, от 28.09.2023 </w:t>
      </w:r>
      <w:hyperlink w:history="0" r:id="rId58" w:tooltip="Постановление Правительства ЯО от 28.09.2023 N 972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972-п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которых требуется проведение в приоритетном порядке работ в соответствии с </w:t>
      </w:r>
      <w:hyperlink w:history="0" r:id="rId59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частью 3.1 статьи 168</w:t>
        </w:r>
      </w:hyperlink>
      <w:r>
        <w:rPr>
          <w:sz w:val="20"/>
        </w:rPr>
        <w:t xml:space="preserve"> Жилищного кодекса Российской Федерации, при этом доля стоимости таких работ не должна превышать 30 процентов от планируемого объема работ на трехлетний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включенных в заявки органов местного самоуправления муниципальных образований области для формирования краткосрочного плана предыдущего трехлетнего периода и не включенных в указанный краткосрочный план в связи с превышением лимитов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исключенных из предыдущего краткосрочного плана с переносом сроков на следующий период на основаниях, предусмотренных Жилищным </w:t>
      </w:r>
      <w:hyperlink w:history="0" r:id="rId60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разработанного краткосрочного плана не должен превышать планируемого объема финансирования, определенного в соответствии с </w:t>
      </w:r>
      <w:hyperlink w:history="0" w:anchor="P51" w:tooltip="4. Краткосрочные планы разрабатываются с учетом установленного на очередной год реализации региональной программы капитального ремонта минимального размера взноса на капитальный ремонт общего имущества в многоквартирных домах, требований статьи 17 Закона Ярославской области от 28 июня 2013 г. N 32-з &quot;Об отдельных вопросах организации проведения капитального ремонта общего имущества в многоквартирных домах на территории Ярославской области&quot; (далее - Закон Ярославской области от 28 июня 2013 г. N 32-з), ср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утверждения краткосрочного плана до истечения срока, установленного </w:t>
      </w:r>
      <w:hyperlink w:history="0" w:anchor="P82" w:tooltip="6.4. Представление заявок и документов в соответствии с подпунктами 6.3.2, 6.3.3 данного пункта Порядка Региональному фонду в срок до 01 сентября года, предшествующего планируемому периоду.">
        <w:r>
          <w:rPr>
            <w:sz w:val="20"/>
            <w:color w:val="0000ff"/>
          </w:rPr>
          <w:t xml:space="preserve">подпунктом 6.4</w:t>
        </w:r>
      </w:hyperlink>
      <w:r>
        <w:rPr>
          <w:sz w:val="20"/>
        </w:rPr>
        <w:t xml:space="preserve"> данного пункта Порядка, краткосрочный план подлежит актуализации в срок до 31 декабря года, предшествующего планируемому периоду, с учетом заявок, поступивших от муниципальных образований области в срок, установленный </w:t>
      </w:r>
      <w:hyperlink w:history="0" w:anchor="P82" w:tooltip="6.4. Представление заявок и документов в соответствии с подпунктами 6.3.2, 6.3.3 данного пункта Порядка Региональному фонду в срок до 01 сентября года, предшествующего планируемому периоду.">
        <w:r>
          <w:rPr>
            <w:sz w:val="20"/>
            <w:color w:val="0000ff"/>
          </w:rPr>
          <w:t xml:space="preserve">подпунктом 6.4</w:t>
        </w:r>
      </w:hyperlink>
      <w:r>
        <w:rPr>
          <w:sz w:val="20"/>
        </w:rPr>
        <w:t xml:space="preserve"> данного пункта Порядка.</w:t>
      </w:r>
    </w:p>
    <w:p>
      <w:pPr>
        <w:pStyle w:val="0"/>
        <w:jc w:val="both"/>
      </w:pPr>
      <w:r>
        <w:rPr>
          <w:sz w:val="20"/>
        </w:rPr>
        <w:t xml:space="preserve">(п. 6&lt;1&gt; введен </w:t>
      </w:r>
      <w:hyperlink w:history="0" r:id="rId61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08.10.2021 N 705-п)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Краткосрочные планы подлежат актуализации в течение 30 календарных дней с момента актуализации региональной программы капитального ремонта в отношении соответствующих многоквартирных домов.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краткосрочные планы вносятся изменения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собственниками помещений в многоквартирном доме в ответ на предложения, направленные им в соответствии с </w:t>
      </w:r>
      <w:hyperlink w:history="0" r:id="rId62" w:tooltip="Закон ЯО от 28.06.2013 N 32-з (ред. от 25.12.2023) &quot;Об отдельных вопросах организации проведения капитального ремонта общего имущества в многоквартирных домах на территории Ярославской области&quot; (принят Ярославской областной Думой 25.06.2013)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Закона Ярославской области от 28 июня 2013 г. N 32-з, принято решение о необходимости проведения вида (видов) работ по капитальному ремонту, отличного (отличных) от предложенного (предложенных).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изменения допускаются в случае, если стоимость предложений собственников помещений в многоквартирном доме не превышает стоимость вида (видов) работ по капитальному ремонту общего имущества в многоквартирном доме в краткосрочных планах;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изменении источников и объемов финансирования краткосрочного плана;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08.10.2021 N 705-п)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возникновении экономии денежных средств в ходе исполнения краткосрочного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внесении изменений в региональную программу капитального ремонта, в том числе при исключении многоквартирного дома из региональной программы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Правительства ЯО от 08.02.2016 N 1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08.02.2016 N 105-п)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принятии собственниками помещений в многоквартирном доме решения о переносе установленного краткосрочным планом срока капитального ремонта общего имущества в многоквартирном доме на более поздний период либо о сокращении перечня планируемых видов услуг и (или) работ;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Правительства ЯО от 08.02.2016 N 1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08.02.2016 N 105-п)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определении невозможности оказания услуг и (или) выполнения работ в соответствии с </w:t>
      </w:r>
      <w:hyperlink w:history="0" r:id="rId66" w:tooltip="&quot;Жилищный кодекс Российской Федерации&quot; от 29.12.2004 N 188-ФЗ (ред. от 14.02.2024) (с изм. и доп., вступ. в силу с 25.02.2024) {КонсультантПлюс}">
        <w:r>
          <w:rPr>
            <w:sz w:val="20"/>
            <w:color w:val="0000ff"/>
          </w:rPr>
          <w:t xml:space="preserve">пунктом 4 части 4 статьи 168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08.10.2021 N 705-п)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установленном </w:t>
      </w:r>
      <w:hyperlink w:history="0" w:anchor="P99" w:tooltip="В случае утверждения краткосрочного плана до истечения срока, установленного подпунктом 6.4 данного пункта Порядка, краткосрочный план подлежит актуализации в срок до 31 декабря года, предшествующего планируемому периоду, с учетом заявок, поступивших от муниципальных образований области в срок, установленный подпунктом 6.4 данного пункта Порядка.">
        <w:r>
          <w:rPr>
            <w:sz w:val="20"/>
            <w:color w:val="0000ff"/>
          </w:rPr>
          <w:t xml:space="preserve">абзацем шестым пункта 6&lt;1&gt;</w:t>
        </w:r>
      </w:hyperlink>
      <w:r>
        <w:rPr>
          <w:sz w:val="20"/>
        </w:rPr>
        <w:t xml:space="preserve">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Правительства ЯО от 08.10.2021 N 705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08.10.2021 N 705-п)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внесения изменений в размер предельной стоимости услуг и (или) работ по капитальному ремонту общего имущества в многоквартирных домах, утвержденный постановлением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Правительства ЯО от 27.06.2022 N 501-п &quot;О внесении изменений в постановление Правительства области от 30.06.2015 N 71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27.06.2022 N 501-п)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30.06.2015 N 710-п</w:t>
            <w:br/>
            <w:t>(ред. от 28.09.2023)</w:t>
            <w:br/>
            <w:t>"Об утверждении Порядка разработки и утвержден...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80620&amp;dst=100005" TargetMode = "External"/>
	<Relationship Id="rId8" Type="http://schemas.openxmlformats.org/officeDocument/2006/relationships/hyperlink" Target="https://login.consultant.ru/link/?req=doc&amp;base=RLAW086&amp;n=84738&amp;dst=100005" TargetMode = "External"/>
	<Relationship Id="rId9" Type="http://schemas.openxmlformats.org/officeDocument/2006/relationships/hyperlink" Target="https://login.consultant.ru/link/?req=doc&amp;base=RLAW086&amp;n=97656&amp;dst=100005" TargetMode = "External"/>
	<Relationship Id="rId10" Type="http://schemas.openxmlformats.org/officeDocument/2006/relationships/hyperlink" Target="https://login.consultant.ru/link/?req=doc&amp;base=RLAW086&amp;n=128089&amp;dst=100005" TargetMode = "External"/>
	<Relationship Id="rId11" Type="http://schemas.openxmlformats.org/officeDocument/2006/relationships/hyperlink" Target="https://login.consultant.ru/link/?req=doc&amp;base=RLAW086&amp;n=133731&amp;dst=100005" TargetMode = "External"/>
	<Relationship Id="rId12" Type="http://schemas.openxmlformats.org/officeDocument/2006/relationships/hyperlink" Target="https://login.consultant.ru/link/?req=doc&amp;base=RLAW086&amp;n=143684&amp;dst=100006" TargetMode = "External"/>
	<Relationship Id="rId13" Type="http://schemas.openxmlformats.org/officeDocument/2006/relationships/hyperlink" Target="https://login.consultant.ru/link/?req=doc&amp;base=RLAW086&amp;n=146662&amp;dst=100740" TargetMode = "External"/>
	<Relationship Id="rId14" Type="http://schemas.openxmlformats.org/officeDocument/2006/relationships/hyperlink" Target="https://login.consultant.ru/link/?req=doc&amp;base=RLAW086&amp;n=143684&amp;dst=100007" TargetMode = "External"/>
	<Relationship Id="rId15" Type="http://schemas.openxmlformats.org/officeDocument/2006/relationships/hyperlink" Target="https://login.consultant.ru/link/?req=doc&amp;base=RLAW086&amp;n=80620&amp;dst=100005" TargetMode = "External"/>
	<Relationship Id="rId16" Type="http://schemas.openxmlformats.org/officeDocument/2006/relationships/hyperlink" Target="https://login.consultant.ru/link/?req=doc&amp;base=RLAW086&amp;n=84738&amp;dst=100005" TargetMode = "External"/>
	<Relationship Id="rId17" Type="http://schemas.openxmlformats.org/officeDocument/2006/relationships/hyperlink" Target="https://login.consultant.ru/link/?req=doc&amp;base=RLAW086&amp;n=97656&amp;dst=100007" TargetMode = "External"/>
	<Relationship Id="rId18" Type="http://schemas.openxmlformats.org/officeDocument/2006/relationships/hyperlink" Target="https://login.consultant.ru/link/?req=doc&amp;base=RLAW086&amp;n=128089&amp;dst=100005" TargetMode = "External"/>
	<Relationship Id="rId19" Type="http://schemas.openxmlformats.org/officeDocument/2006/relationships/hyperlink" Target="https://login.consultant.ru/link/?req=doc&amp;base=RLAW086&amp;n=133731&amp;dst=100008" TargetMode = "External"/>
	<Relationship Id="rId20" Type="http://schemas.openxmlformats.org/officeDocument/2006/relationships/hyperlink" Target="https://login.consultant.ru/link/?req=doc&amp;base=RLAW086&amp;n=143684&amp;dst=100009" TargetMode = "External"/>
	<Relationship Id="rId21" Type="http://schemas.openxmlformats.org/officeDocument/2006/relationships/hyperlink" Target="https://login.consultant.ru/link/?req=doc&amp;base=RLAW086&amp;n=146662" TargetMode = "External"/>
	<Relationship Id="rId22" Type="http://schemas.openxmlformats.org/officeDocument/2006/relationships/hyperlink" Target="https://login.consultant.ru/link/?req=doc&amp;base=RLAW086&amp;n=128089&amp;dst=100010" TargetMode = "External"/>
	<Relationship Id="rId23" Type="http://schemas.openxmlformats.org/officeDocument/2006/relationships/hyperlink" Target="https://login.consultant.ru/link/?req=doc&amp;base=RLAW086&amp;n=97656&amp;dst=100008" TargetMode = "External"/>
	<Relationship Id="rId24" Type="http://schemas.openxmlformats.org/officeDocument/2006/relationships/hyperlink" Target="https://login.consultant.ru/link/?req=doc&amp;base=RLAW086&amp;n=146082&amp;dst=100137" TargetMode = "External"/>
	<Relationship Id="rId25" Type="http://schemas.openxmlformats.org/officeDocument/2006/relationships/hyperlink" Target="https://login.consultant.ru/link/?req=doc&amp;base=RLAW086&amp;n=84738&amp;dst=100006" TargetMode = "External"/>
	<Relationship Id="rId26" Type="http://schemas.openxmlformats.org/officeDocument/2006/relationships/hyperlink" Target="https://login.consultant.ru/link/?req=doc&amp;base=RLAW086&amp;n=128089&amp;dst=100011" TargetMode = "External"/>
	<Relationship Id="rId27" Type="http://schemas.openxmlformats.org/officeDocument/2006/relationships/hyperlink" Target="https://login.consultant.ru/link/?req=doc&amp;base=RLAW086&amp;n=97656&amp;dst=100010" TargetMode = "External"/>
	<Relationship Id="rId28" Type="http://schemas.openxmlformats.org/officeDocument/2006/relationships/hyperlink" Target="https://login.consultant.ru/link/?req=doc&amp;base=RLAW086&amp;n=128089&amp;dst=100014" TargetMode = "External"/>
	<Relationship Id="rId29" Type="http://schemas.openxmlformats.org/officeDocument/2006/relationships/hyperlink" Target="https://login.consultant.ru/link/?req=doc&amp;base=RLAW086&amp;n=128089&amp;dst=100016" TargetMode = "External"/>
	<Relationship Id="rId30" Type="http://schemas.openxmlformats.org/officeDocument/2006/relationships/hyperlink" Target="https://login.consultant.ru/link/?req=doc&amp;base=RLAW086&amp;n=128089&amp;dst=100018" TargetMode = "External"/>
	<Relationship Id="rId31" Type="http://schemas.openxmlformats.org/officeDocument/2006/relationships/hyperlink" Target="https://login.consultant.ru/link/?req=doc&amp;base=RLAW086&amp;n=97656&amp;dst=100014" TargetMode = "External"/>
	<Relationship Id="rId32" Type="http://schemas.openxmlformats.org/officeDocument/2006/relationships/hyperlink" Target="https://login.consultant.ru/link/?req=doc&amp;base=RLAW086&amp;n=97656&amp;dst=100016" TargetMode = "External"/>
	<Relationship Id="rId33" Type="http://schemas.openxmlformats.org/officeDocument/2006/relationships/hyperlink" Target="https://login.consultant.ru/link/?req=doc&amp;base=RLAW086&amp;n=97656&amp;dst=100017" TargetMode = "External"/>
	<Relationship Id="rId34" Type="http://schemas.openxmlformats.org/officeDocument/2006/relationships/hyperlink" Target="https://login.consultant.ru/link/?req=doc&amp;base=RLAW086&amp;n=97656&amp;dst=100018" TargetMode = "External"/>
	<Relationship Id="rId35" Type="http://schemas.openxmlformats.org/officeDocument/2006/relationships/hyperlink" Target="https://login.consultant.ru/link/?req=doc&amp;base=RLAW086&amp;n=111594&amp;dst=100056" TargetMode = "External"/>
	<Relationship Id="rId36" Type="http://schemas.openxmlformats.org/officeDocument/2006/relationships/hyperlink" Target="https://login.consultant.ru/link/?req=doc&amp;base=RLAW086&amp;n=97656&amp;dst=100020" TargetMode = "External"/>
	<Relationship Id="rId37" Type="http://schemas.openxmlformats.org/officeDocument/2006/relationships/hyperlink" Target="https://login.consultant.ru/link/?req=doc&amp;base=RLAW086&amp;n=111594&amp;dst=100046" TargetMode = "External"/>
	<Relationship Id="rId38" Type="http://schemas.openxmlformats.org/officeDocument/2006/relationships/hyperlink" Target="https://login.consultant.ru/link/?req=doc&amp;base=RLAW086&amp;n=97656&amp;dst=100021" TargetMode = "External"/>
	<Relationship Id="rId39" Type="http://schemas.openxmlformats.org/officeDocument/2006/relationships/hyperlink" Target="https://login.consultant.ru/link/?req=doc&amp;base=RLAW086&amp;n=111594&amp;dst=100057" TargetMode = "External"/>
	<Relationship Id="rId40" Type="http://schemas.openxmlformats.org/officeDocument/2006/relationships/hyperlink" Target="https://login.consultant.ru/link/?req=doc&amp;base=RLAW086&amp;n=97656&amp;dst=100021" TargetMode = "External"/>
	<Relationship Id="rId41" Type="http://schemas.openxmlformats.org/officeDocument/2006/relationships/hyperlink" Target="https://login.consultant.ru/link/?req=doc&amp;base=RLAW086&amp;n=111594&amp;dst=100046" TargetMode = "External"/>
	<Relationship Id="rId42" Type="http://schemas.openxmlformats.org/officeDocument/2006/relationships/hyperlink" Target="https://login.consultant.ru/link/?req=doc&amp;base=RLAW086&amp;n=97656&amp;dst=100022" TargetMode = "External"/>
	<Relationship Id="rId43" Type="http://schemas.openxmlformats.org/officeDocument/2006/relationships/hyperlink" Target="https://login.consultant.ru/link/?req=doc&amp;base=RLAW086&amp;n=97656&amp;dst=100023" TargetMode = "External"/>
	<Relationship Id="rId44" Type="http://schemas.openxmlformats.org/officeDocument/2006/relationships/hyperlink" Target="https://login.consultant.ru/link/?req=doc&amp;base=RLAW086&amp;n=146082&amp;dst=100056" TargetMode = "External"/>
	<Relationship Id="rId45" Type="http://schemas.openxmlformats.org/officeDocument/2006/relationships/hyperlink" Target="https://login.consultant.ru/link/?req=doc&amp;base=RLAW086&amp;n=80620&amp;dst=100008" TargetMode = "External"/>
	<Relationship Id="rId46" Type="http://schemas.openxmlformats.org/officeDocument/2006/relationships/hyperlink" Target="https://login.consultant.ru/link/?req=doc&amp;base=RLAW086&amp;n=97656&amp;dst=100024" TargetMode = "External"/>
	<Relationship Id="rId47" Type="http://schemas.openxmlformats.org/officeDocument/2006/relationships/hyperlink" Target="https://login.consultant.ru/link/?req=doc&amp;base=RLAW086&amp;n=80620&amp;dst=100009" TargetMode = "External"/>
	<Relationship Id="rId48" Type="http://schemas.openxmlformats.org/officeDocument/2006/relationships/hyperlink" Target="https://login.consultant.ru/link/?req=doc&amp;base=RLAW086&amp;n=97656&amp;dst=100024" TargetMode = "External"/>
	<Relationship Id="rId49" Type="http://schemas.openxmlformats.org/officeDocument/2006/relationships/hyperlink" Target="https://login.consultant.ru/link/?req=doc&amp;base=RLAW086&amp;n=128089&amp;dst=100019" TargetMode = "External"/>
	<Relationship Id="rId50" Type="http://schemas.openxmlformats.org/officeDocument/2006/relationships/hyperlink" Target="https://login.consultant.ru/link/?req=doc&amp;base=RLAW086&amp;n=97656&amp;dst=100025" TargetMode = "External"/>
	<Relationship Id="rId51" Type="http://schemas.openxmlformats.org/officeDocument/2006/relationships/hyperlink" Target="https://login.consultant.ru/link/?req=doc&amp;base=RLAW086&amp;n=133731&amp;dst=100009" TargetMode = "External"/>
	<Relationship Id="rId52" Type="http://schemas.openxmlformats.org/officeDocument/2006/relationships/hyperlink" Target="https://login.consultant.ru/link/?req=doc&amp;base=RLAW086&amp;n=143684&amp;dst=100010" TargetMode = "External"/>
	<Relationship Id="rId53" Type="http://schemas.openxmlformats.org/officeDocument/2006/relationships/hyperlink" Target="https://login.consultant.ru/link/?req=doc&amp;base=RLAW086&amp;n=84738&amp;dst=100007" TargetMode = "External"/>
	<Relationship Id="rId54" Type="http://schemas.openxmlformats.org/officeDocument/2006/relationships/hyperlink" Target="https://login.consultant.ru/link/?req=doc&amp;base=RLAW086&amp;n=97656&amp;dst=100028" TargetMode = "External"/>
	<Relationship Id="rId55" Type="http://schemas.openxmlformats.org/officeDocument/2006/relationships/hyperlink" Target="https://login.consultant.ru/link/?req=doc&amp;base=RLAW086&amp;n=97656&amp;dst=100028" TargetMode = "External"/>
	<Relationship Id="rId56" Type="http://schemas.openxmlformats.org/officeDocument/2006/relationships/hyperlink" Target="https://login.consultant.ru/link/?req=doc&amp;base=RLAW086&amp;n=97656&amp;dst=100029" TargetMode = "External"/>
	<Relationship Id="rId57" Type="http://schemas.openxmlformats.org/officeDocument/2006/relationships/hyperlink" Target="https://login.consultant.ru/link/?req=doc&amp;base=RLAW086&amp;n=133731&amp;dst=100009" TargetMode = "External"/>
	<Relationship Id="rId58" Type="http://schemas.openxmlformats.org/officeDocument/2006/relationships/hyperlink" Target="https://login.consultant.ru/link/?req=doc&amp;base=RLAW086&amp;n=143684&amp;dst=100011" TargetMode = "External"/>
	<Relationship Id="rId59" Type="http://schemas.openxmlformats.org/officeDocument/2006/relationships/hyperlink" Target="https://login.consultant.ru/link/?req=doc&amp;base=RZR&amp;n=469908&amp;dst=804" TargetMode = "External"/>
	<Relationship Id="rId60" Type="http://schemas.openxmlformats.org/officeDocument/2006/relationships/hyperlink" Target="https://login.consultant.ru/link/?req=doc&amp;base=RZR&amp;n=469908" TargetMode = "External"/>
	<Relationship Id="rId61" Type="http://schemas.openxmlformats.org/officeDocument/2006/relationships/hyperlink" Target="https://login.consultant.ru/link/?req=doc&amp;base=RLAW086&amp;n=128089&amp;dst=100020" TargetMode = "External"/>
	<Relationship Id="rId62" Type="http://schemas.openxmlformats.org/officeDocument/2006/relationships/hyperlink" Target="https://login.consultant.ru/link/?req=doc&amp;base=RLAW086&amp;n=146082&amp;dst=100337" TargetMode = "External"/>
	<Relationship Id="rId63" Type="http://schemas.openxmlformats.org/officeDocument/2006/relationships/hyperlink" Target="https://login.consultant.ru/link/?req=doc&amp;base=RLAW086&amp;n=128089&amp;dst=100028" TargetMode = "External"/>
	<Relationship Id="rId64" Type="http://schemas.openxmlformats.org/officeDocument/2006/relationships/hyperlink" Target="https://login.consultant.ru/link/?req=doc&amp;base=RLAW086&amp;n=84738&amp;dst=100009" TargetMode = "External"/>
	<Relationship Id="rId65" Type="http://schemas.openxmlformats.org/officeDocument/2006/relationships/hyperlink" Target="https://login.consultant.ru/link/?req=doc&amp;base=RLAW086&amp;n=84738&amp;dst=100011" TargetMode = "External"/>
	<Relationship Id="rId66" Type="http://schemas.openxmlformats.org/officeDocument/2006/relationships/hyperlink" Target="https://login.consultant.ru/link/?req=doc&amp;base=RZR&amp;n=469908&amp;dst=101659" TargetMode = "External"/>
	<Relationship Id="rId67" Type="http://schemas.openxmlformats.org/officeDocument/2006/relationships/hyperlink" Target="https://login.consultant.ru/link/?req=doc&amp;base=RLAW086&amp;n=128089&amp;dst=100029" TargetMode = "External"/>
	<Relationship Id="rId68" Type="http://schemas.openxmlformats.org/officeDocument/2006/relationships/hyperlink" Target="https://login.consultant.ru/link/?req=doc&amp;base=RLAW086&amp;n=128089&amp;dst=100031" TargetMode = "External"/>
	<Relationship Id="rId69" Type="http://schemas.openxmlformats.org/officeDocument/2006/relationships/hyperlink" Target="https://login.consultant.ru/link/?req=doc&amp;base=RLAW086&amp;n=133731&amp;dst=1000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30.06.2015 N 710-п
(ред. от 28.09.2023)
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Ярославской области на 2014 - 2043 годы"</dc:title>
  <dcterms:created xsi:type="dcterms:W3CDTF">2024-03-28T05:34:01Z</dcterms:created>
</cp:coreProperties>
</file>